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D471E0" w:rsidRDefault="00092DF5" w:rsidP="00D471E0">
      <w:pPr>
        <w:jc w:val="center"/>
        <w:rPr>
          <w:b/>
        </w:rPr>
      </w:pPr>
      <w:bookmarkStart w:id="0" w:name="_GoBack"/>
      <w:bookmarkEnd w:id="0"/>
      <w:r w:rsidRPr="00D471E0">
        <w:rPr>
          <w:b/>
        </w:rPr>
        <w:t>IT Applications, Ch 7, Information Management</w:t>
      </w:r>
    </w:p>
    <w:p w:rsidR="00092DF5" w:rsidRPr="00C80D84" w:rsidRDefault="00C80D84">
      <w:r w:rsidRPr="00C80D84">
        <w:t>Information management and its importance to organisations and t</w:t>
      </w:r>
      <w:r w:rsidR="00092DF5" w:rsidRPr="00C80D84">
        <w:t>he strategies used by organisations to store, communicate and</w:t>
      </w:r>
      <w:r w:rsidRPr="00C80D84">
        <w:t xml:space="preserve"> dispose of their data and information.</w:t>
      </w:r>
    </w:p>
    <w:p w:rsidR="00092DF5" w:rsidRDefault="00092DF5">
      <w:r w:rsidRPr="00092DF5">
        <w:rPr>
          <w:b/>
        </w:rPr>
        <w:t>Importance of data and information to organisations</w:t>
      </w:r>
      <w:r>
        <w:t>, p 249</w:t>
      </w:r>
    </w:p>
    <w:p w:rsidR="00092DF5" w:rsidRDefault="00092DF5">
      <w:r>
        <w:t>Characteristics of information</w:t>
      </w:r>
    </w:p>
    <w:p w:rsidR="00092DF5" w:rsidRDefault="00092DF5" w:rsidP="00092DF5">
      <w:pPr>
        <w:pStyle w:val="ListParagraph"/>
        <w:numPr>
          <w:ilvl w:val="0"/>
          <w:numId w:val="1"/>
        </w:numPr>
      </w:pPr>
      <w:r>
        <w:t>Distinguish between data and information.</w:t>
      </w:r>
    </w:p>
    <w:p w:rsidR="00092DF5" w:rsidRDefault="00092DF5" w:rsidP="00092DF5">
      <w:pPr>
        <w:pStyle w:val="ListParagraph"/>
        <w:ind w:left="0"/>
      </w:pPr>
      <w:r>
        <w:t>Qualities of information</w:t>
      </w:r>
    </w:p>
    <w:p w:rsidR="00092DF5" w:rsidRDefault="00092DF5" w:rsidP="00092DF5">
      <w:pPr>
        <w:pStyle w:val="ListParagraph"/>
        <w:ind w:left="0"/>
      </w:pPr>
      <w:r>
        <w:t>2</w:t>
      </w:r>
      <w:r>
        <w:tab/>
        <w:t>Elaborate briefly on the following qualities of information: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Completeness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Timeliness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Accuracy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Unbiasedness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Clarity</w:t>
      </w:r>
    </w:p>
    <w:p w:rsidR="00092DF5" w:rsidRDefault="00092DF5" w:rsidP="00092DF5">
      <w:pPr>
        <w:pStyle w:val="ListParagraph"/>
        <w:ind w:left="0"/>
      </w:pPr>
    </w:p>
    <w:p w:rsidR="00092DF5" w:rsidRDefault="00092DF5">
      <w:r>
        <w:t>3</w:t>
      </w:r>
      <w:r>
        <w:tab/>
        <w:t>Distinguish between an organisational goal and a mission statement.</w:t>
      </w:r>
    </w:p>
    <w:p w:rsidR="00B048FC" w:rsidRDefault="00B048FC">
      <w:r>
        <w:tab/>
        <w:t>The mission statement defines the organisations purpose or what it's trying to achieve.</w:t>
      </w:r>
    </w:p>
    <w:p w:rsidR="00B048FC" w:rsidRDefault="00B048FC">
      <w:r>
        <w:tab/>
        <w:t>Organisational goals explain how an organisation intends to go about achieving its mission.</w:t>
      </w:r>
    </w:p>
    <w:p w:rsidR="00092DF5" w:rsidRDefault="00092DF5">
      <w:r>
        <w:t>4</w:t>
      </w:r>
      <w:r>
        <w:tab/>
        <w:t>What is the role of the system goal?</w:t>
      </w:r>
    </w:p>
    <w:p w:rsidR="00B048FC" w:rsidRDefault="00B048FC">
      <w:r>
        <w:tab/>
        <w:t xml:space="preserve">The system goal explains the specific </w:t>
      </w:r>
    </w:p>
    <w:p w:rsidR="00092DF5" w:rsidRPr="00C80D84" w:rsidRDefault="00C80D84">
      <w:pPr>
        <w:rPr>
          <w:b/>
        </w:rPr>
      </w:pPr>
      <w:r w:rsidRPr="00C80D84">
        <w:rPr>
          <w:b/>
        </w:rPr>
        <w:t>Legal Obligations, key laws relating to uses of information and ICT.</w:t>
      </w:r>
    </w:p>
    <w:p w:rsidR="00C80D84" w:rsidRDefault="00C80D84" w:rsidP="00C80D84">
      <w:pPr>
        <w:pStyle w:val="ListParagraph"/>
        <w:numPr>
          <w:ilvl w:val="0"/>
          <w:numId w:val="3"/>
        </w:numPr>
      </w:pPr>
      <w:r>
        <w:t>Privacy Act 1988</w:t>
      </w:r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>List the 3 main areas of the Privacy Act 1988.</w:t>
      </w:r>
    </w:p>
    <w:p w:rsidR="00EC361F" w:rsidRDefault="00EC361F" w:rsidP="00EC361F">
      <w:pPr>
        <w:pStyle w:val="ListParagraph"/>
        <w:ind w:left="1440"/>
      </w:pPr>
      <w:r>
        <w:t>Safeguards</w:t>
      </w:r>
    </w:p>
    <w:p w:rsidR="00EC361F" w:rsidRDefault="00EC361F" w:rsidP="00EC361F">
      <w:pPr>
        <w:pStyle w:val="ListParagraph"/>
        <w:ind w:left="1440"/>
      </w:pPr>
      <w:r>
        <w:t>Protection of individuals private information</w:t>
      </w:r>
    </w:p>
    <w:p w:rsidR="00EC361F" w:rsidRDefault="00EC361F" w:rsidP="00EC361F">
      <w:pPr>
        <w:pStyle w:val="ListParagraph"/>
        <w:ind w:left="1440"/>
      </w:pPr>
      <w:r>
        <w:t xml:space="preserve">Peoples credit-worthiness held by credit </w:t>
      </w:r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>List the 11 information privacy principles.</w:t>
      </w:r>
    </w:p>
    <w:p w:rsidR="00EF47E1" w:rsidRDefault="00EF47E1" w:rsidP="00EF47E1">
      <w:pPr>
        <w:pStyle w:val="ListParagraph"/>
        <w:ind w:left="1440"/>
      </w:pPr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 xml:space="preserve">What amendments were made </w:t>
      </w:r>
      <w:r w:rsidR="001E2E15">
        <w:t>to the Privacy Act 1988 to address limitations?</w:t>
      </w:r>
    </w:p>
    <w:p w:rsidR="001E2E15" w:rsidRDefault="001E2E15" w:rsidP="00C80D84">
      <w:pPr>
        <w:pStyle w:val="ListParagraph"/>
        <w:numPr>
          <w:ilvl w:val="1"/>
          <w:numId w:val="3"/>
        </w:numPr>
      </w:pPr>
      <w:r>
        <w:lastRenderedPageBreak/>
        <w:t>List the provisions under the</w:t>
      </w:r>
      <w:r w:rsidR="001F3887">
        <w:t xml:space="preserve"> Act from p 255.</w:t>
      </w:r>
    </w:p>
    <w:p w:rsidR="001E2E15" w:rsidRDefault="001F3887" w:rsidP="001F3887">
      <w:pPr>
        <w:pStyle w:val="ListParagraph"/>
        <w:numPr>
          <w:ilvl w:val="0"/>
          <w:numId w:val="3"/>
        </w:numPr>
      </w:pPr>
      <w:r>
        <w:t>Information Privacy Act 2000</w:t>
      </w:r>
    </w:p>
    <w:p w:rsidR="001E2E15" w:rsidRDefault="001F3887" w:rsidP="00C80D84">
      <w:pPr>
        <w:pStyle w:val="ListParagraph"/>
        <w:numPr>
          <w:ilvl w:val="1"/>
          <w:numId w:val="3"/>
        </w:numPr>
      </w:pPr>
      <w:r>
        <w:t>Describe the nature of this Act.</w:t>
      </w:r>
    </w:p>
    <w:p w:rsidR="00164A08" w:rsidRDefault="00164A08" w:rsidP="00C80D84">
      <w:pPr>
        <w:pStyle w:val="ListParagraph"/>
        <w:numPr>
          <w:ilvl w:val="0"/>
          <w:numId w:val="3"/>
        </w:numPr>
      </w:pPr>
      <w:r>
        <w:t>Health Records Act 2001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Why was this legislation introduced?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Describe the provisions of this Act.</w:t>
      </w:r>
    </w:p>
    <w:p w:rsidR="00C80D84" w:rsidRDefault="00164A08" w:rsidP="00C80D84">
      <w:pPr>
        <w:pStyle w:val="ListParagraph"/>
        <w:numPr>
          <w:ilvl w:val="0"/>
          <w:numId w:val="3"/>
        </w:numPr>
      </w:pPr>
      <w:r>
        <w:t>Copyright Act 1968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Define intellectual property and what it applies to?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Describe the provisions of this Act?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What does the Copyright Act not apply to?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What was the significance of the Australia-United States Free Trade Agreement, (AUSFTA)?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How long does copyright apply for?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When is copyright infringed?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List the exemptions to copyright, p 260.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What are the penalties for infringing copyright?</w:t>
      </w:r>
    </w:p>
    <w:p w:rsidR="00164A08" w:rsidRDefault="00676E8E" w:rsidP="00676E8E">
      <w:pPr>
        <w:pStyle w:val="ListParagraph"/>
        <w:numPr>
          <w:ilvl w:val="0"/>
          <w:numId w:val="3"/>
        </w:numPr>
      </w:pPr>
      <w:r>
        <w:t>Charter of Human Rights and Responsibilities</w:t>
      </w:r>
    </w:p>
    <w:p w:rsidR="00676E8E" w:rsidRDefault="00676E8E" w:rsidP="00676E8E">
      <w:pPr>
        <w:pStyle w:val="ListParagraph"/>
        <w:numPr>
          <w:ilvl w:val="1"/>
          <w:numId w:val="3"/>
        </w:numPr>
      </w:pPr>
      <w:r>
        <w:t>From p 266 (sections 13, 14 and 15) list the human rights that protected in Victoria under the following: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Privacy and reputation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Freedom of thought, conscience, religion and belief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Freedom of expression</w:t>
      </w:r>
    </w:p>
    <w:p w:rsidR="00676E8E" w:rsidRDefault="00676E8E" w:rsidP="00676E8E">
      <w:pPr>
        <w:pStyle w:val="ListParagraph"/>
        <w:numPr>
          <w:ilvl w:val="0"/>
          <w:numId w:val="3"/>
        </w:numPr>
      </w:pPr>
      <w:r>
        <w:t>Spam Act 2003</w:t>
      </w:r>
    </w:p>
    <w:p w:rsidR="00676E8E" w:rsidRDefault="00676E8E" w:rsidP="00676E8E">
      <w:pPr>
        <w:pStyle w:val="ListParagraph"/>
        <w:numPr>
          <w:ilvl w:val="1"/>
          <w:numId w:val="3"/>
        </w:numPr>
      </w:pPr>
      <w:r>
        <w:t>What is spamming?</w:t>
      </w:r>
    </w:p>
    <w:p w:rsidR="00676E8E" w:rsidRDefault="00D471E0" w:rsidP="00676E8E">
      <w:pPr>
        <w:pStyle w:val="ListParagraph"/>
        <w:numPr>
          <w:ilvl w:val="1"/>
          <w:numId w:val="3"/>
        </w:numPr>
      </w:pPr>
      <w:r>
        <w:t>Why was the Act introduced?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are the three conditions that must be met by any commercial electronic message?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messages are covered by the Act?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messages are not covered by the Act?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lastRenderedPageBreak/>
        <w:t>List the financial penalties of breaching the Act.</w:t>
      </w:r>
    </w:p>
    <w:p w:rsidR="00676E8E" w:rsidRDefault="00676E8E" w:rsidP="00D471E0">
      <w:pPr>
        <w:pStyle w:val="ListParagraph"/>
        <w:ind w:left="1440"/>
      </w:pPr>
    </w:p>
    <w:p w:rsidR="00092DF5" w:rsidRDefault="00092DF5"/>
    <w:sectPr w:rsidR="00092DF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A0" w:rsidRDefault="002542A0" w:rsidP="00D471E0">
      <w:pPr>
        <w:spacing w:after="0" w:line="240" w:lineRule="auto"/>
      </w:pPr>
      <w:r>
        <w:separator/>
      </w:r>
    </w:p>
  </w:endnote>
  <w:endnote w:type="continuationSeparator" w:id="1">
    <w:p w:rsidR="002542A0" w:rsidRDefault="002542A0" w:rsidP="00D4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1E0" w:rsidRDefault="003D65C5">
    <w:pPr>
      <w:pStyle w:val="Footer"/>
    </w:pPr>
    <w:fldSimple w:instr=" FILENAME  \* Lower \p  \* MERGEFORMAT ">
      <w:r w:rsidR="00717B66">
        <w:rPr>
          <w:noProof/>
        </w:rPr>
        <w:t>u:\t0142606\it2011\unit4\u402\ch7_info_mment_importancedata_legislation.docx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A0" w:rsidRDefault="002542A0" w:rsidP="00D471E0">
      <w:pPr>
        <w:spacing w:after="0" w:line="240" w:lineRule="auto"/>
      </w:pPr>
      <w:r>
        <w:separator/>
      </w:r>
    </w:p>
  </w:footnote>
  <w:footnote w:type="continuationSeparator" w:id="1">
    <w:p w:rsidR="002542A0" w:rsidRDefault="002542A0" w:rsidP="00D47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23F7"/>
    <w:multiLevelType w:val="hybridMultilevel"/>
    <w:tmpl w:val="D2549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D39"/>
    <w:multiLevelType w:val="hybridMultilevel"/>
    <w:tmpl w:val="D960EC20"/>
    <w:lvl w:ilvl="0" w:tplc="E4DC609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9247D"/>
    <w:multiLevelType w:val="hybridMultilevel"/>
    <w:tmpl w:val="39362F42"/>
    <w:lvl w:ilvl="0" w:tplc="692894F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2DF5"/>
    <w:rsid w:val="00092DF5"/>
    <w:rsid w:val="00164A08"/>
    <w:rsid w:val="001E2E15"/>
    <w:rsid w:val="001F3887"/>
    <w:rsid w:val="00244EF9"/>
    <w:rsid w:val="002542A0"/>
    <w:rsid w:val="002C39B1"/>
    <w:rsid w:val="003D65C5"/>
    <w:rsid w:val="00475827"/>
    <w:rsid w:val="00522E6F"/>
    <w:rsid w:val="005366ED"/>
    <w:rsid w:val="00611BF3"/>
    <w:rsid w:val="0066514F"/>
    <w:rsid w:val="00676E8E"/>
    <w:rsid w:val="00717B66"/>
    <w:rsid w:val="007B1556"/>
    <w:rsid w:val="0082019D"/>
    <w:rsid w:val="00830263"/>
    <w:rsid w:val="009C4555"/>
    <w:rsid w:val="00B048FC"/>
    <w:rsid w:val="00C80D84"/>
    <w:rsid w:val="00D471E0"/>
    <w:rsid w:val="00EC361F"/>
    <w:rsid w:val="00EF4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DF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1E0"/>
  </w:style>
  <w:style w:type="paragraph" w:styleId="Footer">
    <w:name w:val="footer"/>
    <w:basedOn w:val="Normal"/>
    <w:link w:val="Foot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DF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1E0"/>
  </w:style>
  <w:style w:type="paragraph" w:styleId="Footer">
    <w:name w:val="footer"/>
    <w:basedOn w:val="Normal"/>
    <w:link w:val="Foot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4</cp:revision>
  <cp:lastPrinted>2011-07-05T08:18:00Z</cp:lastPrinted>
  <dcterms:created xsi:type="dcterms:W3CDTF">2015-08-02T23:13:00Z</dcterms:created>
  <dcterms:modified xsi:type="dcterms:W3CDTF">2015-08-05T23:36:00Z</dcterms:modified>
</cp:coreProperties>
</file>